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8B1" w:rsidRPr="00D95EA3" w:rsidRDefault="00D95EA3" w:rsidP="00D95EA3">
      <w:pPr>
        <w:jc w:val="center"/>
        <w:rPr>
          <w:b/>
          <w:lang w:val="sr-Latn-CS"/>
        </w:rPr>
      </w:pPr>
      <w:r w:rsidRPr="00D95EA3">
        <w:rPr>
          <w:b/>
          <w:lang w:val="sr-Latn-CS"/>
        </w:rPr>
        <w:t>Predlozi organizacije Transparentnost-Srbija za uspešniju borbu borbu protiv korupcije</w:t>
      </w:r>
    </w:p>
    <w:p w:rsidR="004C58B1" w:rsidRDefault="004C58B1" w:rsidP="004C58B1">
      <w:pPr>
        <w:rPr>
          <w:b/>
          <w:lang w:val="sr-Latn-CS"/>
        </w:rPr>
      </w:pPr>
    </w:p>
    <w:p w:rsidR="004C58B1" w:rsidRDefault="004C58B1" w:rsidP="004C58B1">
      <w:pPr>
        <w:rPr>
          <w:b/>
          <w:lang w:val="sr-Latn-CS"/>
        </w:rPr>
      </w:pPr>
    </w:p>
    <w:p w:rsidR="004C58B1" w:rsidRDefault="004C58B1" w:rsidP="004C58B1">
      <w:pPr>
        <w:spacing w:after="120"/>
        <w:jc w:val="both"/>
        <w:rPr>
          <w:lang w:val="sr-Latn-CS"/>
        </w:rPr>
      </w:pPr>
    </w:p>
    <w:p w:rsidR="004C58B1" w:rsidRDefault="004C58B1" w:rsidP="004C58B1">
      <w:pPr>
        <w:numPr>
          <w:ilvl w:val="0"/>
          <w:numId w:val="6"/>
        </w:numPr>
        <w:spacing w:after="120"/>
        <w:jc w:val="both"/>
        <w:rPr>
          <w:lang w:val="sr-Latn-CS"/>
        </w:rPr>
      </w:pPr>
      <w:r w:rsidRPr="005B6D29">
        <w:rPr>
          <w:b/>
          <w:lang w:val="sr-Latn-CS"/>
        </w:rPr>
        <w:t>Podrška nezavisnim državnim organima</w:t>
      </w:r>
      <w:r w:rsidR="008D45A4">
        <w:rPr>
          <w:b/>
          <w:lang w:val="sr-Latn-CS"/>
        </w:rPr>
        <w:t>, organima uprave i radnim telima</w:t>
      </w:r>
      <w:r w:rsidRPr="005B6D29">
        <w:rPr>
          <w:b/>
          <w:lang w:val="sr-Latn-CS"/>
        </w:rPr>
        <w:t xml:space="preserve"> koji imaju ulogu u borbi protiv korupcije</w:t>
      </w:r>
      <w:r>
        <w:rPr>
          <w:lang w:val="sr-Latn-CS"/>
        </w:rPr>
        <w:t xml:space="preserve"> (Poverenik za informacije od javnog značaja, Odbor za rešavanje o sukobu interesa, Državna revizorska institucija, Zaštitnik građana, organi koji prate javne nabavke</w:t>
      </w:r>
      <w:r w:rsidR="008D45A4">
        <w:rPr>
          <w:lang w:val="sr-Latn-CS"/>
        </w:rPr>
        <w:t>, Savet za borbu protiv korupcije</w:t>
      </w:r>
      <w:r>
        <w:rPr>
          <w:lang w:val="sr-Latn-CS"/>
        </w:rPr>
        <w:t xml:space="preserve"> i drugi) tako što će: a) dobiti adekvatan prostor za rad; b) dobiti mogućnost zapošljavanja potrebnog ljudstva; c) Vlada i Skupština </w:t>
      </w:r>
      <w:r w:rsidR="008D45A4">
        <w:rPr>
          <w:lang w:val="sr-Latn-CS"/>
        </w:rPr>
        <w:t>uvažavati</w:t>
      </w:r>
      <w:r>
        <w:rPr>
          <w:lang w:val="sr-Latn-CS"/>
        </w:rPr>
        <w:t xml:space="preserve"> njihove odluke i preporuke ili obezbediti da </w:t>
      </w:r>
      <w:r w:rsidR="008D45A4">
        <w:rPr>
          <w:lang w:val="sr-Latn-CS"/>
        </w:rPr>
        <w:t xml:space="preserve">tako postupaju i </w:t>
      </w:r>
      <w:r>
        <w:rPr>
          <w:lang w:val="sr-Latn-CS"/>
        </w:rPr>
        <w:t xml:space="preserve">drugi organi; d) Skupština i Vlada razmatrati njihove godišnje izveštaje i učiniti sve šta je potrebno da se otklone problemi navedeni u tim izveštajima; e) Vlada i Skupština odobriti finansijska sredstva potrebna za rad ovih institucija, u skladu sa obrazloženim predlozima njihovih finansijskih planova; g) Skupština izvršiti pravovremen izbor funkcionera nezavisnih antikorupcijskih institucija. </w:t>
      </w:r>
    </w:p>
    <w:p w:rsidR="004C58B1" w:rsidRDefault="004C58B1" w:rsidP="004C58B1">
      <w:pPr>
        <w:numPr>
          <w:ilvl w:val="0"/>
          <w:numId w:val="6"/>
        </w:numPr>
        <w:spacing w:after="120"/>
        <w:jc w:val="both"/>
        <w:rPr>
          <w:lang w:val="sr-Latn-CS"/>
        </w:rPr>
      </w:pPr>
      <w:r w:rsidRPr="005B6D29">
        <w:rPr>
          <w:b/>
          <w:lang w:val="sr-Latn-CS"/>
        </w:rPr>
        <w:t>Izmena Zakona o finansiranju političkih stranaka uz zadržavanje svih bitnih antikorupcijskih odredaba tog zakona</w:t>
      </w:r>
      <w:r>
        <w:rPr>
          <w:lang w:val="sr-Latn-CS"/>
        </w:rPr>
        <w:t xml:space="preserve">. Izmenama bi posebno trebalo precizirati rokove za dostavljanje i objavljivanje finansijskih izveštaja, precizno utvrditi ograničenje rashoda izborne kampanje, korigovati način raspodele budžetskih sredstava, povećati ograničenja za prikupljanje sredstava na lokalnim izborima, poveriti posao kontrole poštovanja zakona nezavisnom i stručnom telu, obezbediti da podaci o finansiranju izbornih kampanja budu dostupni dok kampanja traje i usloviti dobijanje budžetskih sredstava i verifikaciju mandata podnošenjem ispravnih finansijskih izveštaja. </w:t>
      </w:r>
    </w:p>
    <w:p w:rsidR="004C58B1" w:rsidRDefault="004C58B1" w:rsidP="004C58B1">
      <w:pPr>
        <w:numPr>
          <w:ilvl w:val="0"/>
          <w:numId w:val="6"/>
        </w:numPr>
        <w:spacing w:after="120"/>
        <w:jc w:val="both"/>
        <w:rPr>
          <w:lang w:val="sr-Latn-CS"/>
        </w:rPr>
      </w:pPr>
      <w:r w:rsidRPr="005B6D29">
        <w:rPr>
          <w:b/>
          <w:lang w:val="sr-Latn-CS"/>
        </w:rPr>
        <w:t>Nastavak reforme u oblasti javnih nabavki</w:t>
      </w:r>
      <w:r w:rsidR="008D45A4">
        <w:rPr>
          <w:lang w:val="sr-Latn-CS"/>
        </w:rPr>
        <w:t>: usvajanje</w:t>
      </w:r>
      <w:r>
        <w:rPr>
          <w:lang w:val="sr-Latn-CS"/>
        </w:rPr>
        <w:t xml:space="preserve"> Zakona o javnim nabavkama, </w:t>
      </w:r>
      <w:r w:rsidR="008D45A4">
        <w:rPr>
          <w:lang w:val="sr-Latn-CS"/>
        </w:rPr>
        <w:t>čiji je tekst pr</w:t>
      </w:r>
      <w:r w:rsidR="00D95EA3">
        <w:rPr>
          <w:lang w:val="sr-Latn-CS"/>
        </w:rPr>
        <w:t>ipremila</w:t>
      </w:r>
      <w:r w:rsidR="008D45A4">
        <w:rPr>
          <w:lang w:val="sr-Latn-CS"/>
        </w:rPr>
        <w:t xml:space="preserve"> Vlada, </w:t>
      </w:r>
      <w:r>
        <w:rPr>
          <w:lang w:val="sr-Latn-CS"/>
        </w:rPr>
        <w:t xml:space="preserve">uz neophodne dopune radi pune primene evropskih standarda iz te oblasti, obezbeđivanja nezavisnosti Komisije za zaštitu prava, pravilnog definisanja poslova Uprave za javne nabavke, smanjenja arbitrernosti pri određivanju poverljivih nabavki, obezbeđivanja efikasnije zaštite javnog interesa i sankcionisanja naručilaca i ponuđača koji ne poštuju zakon. </w:t>
      </w:r>
    </w:p>
    <w:p w:rsidR="004C58B1" w:rsidRDefault="004C58B1" w:rsidP="004C58B1">
      <w:pPr>
        <w:numPr>
          <w:ilvl w:val="0"/>
          <w:numId w:val="6"/>
        </w:numPr>
        <w:spacing w:after="120"/>
        <w:jc w:val="both"/>
        <w:rPr>
          <w:lang w:val="sr-Latn-CS"/>
        </w:rPr>
      </w:pPr>
      <w:r w:rsidRPr="005B6D29">
        <w:rPr>
          <w:b/>
          <w:lang w:val="sr-Latn-CS"/>
        </w:rPr>
        <w:t>Obezbediti javnost podataka o aktivnostima Vlade, narodnih poslanika i poslaničkih grupa</w:t>
      </w:r>
      <w:r>
        <w:rPr>
          <w:lang w:val="sr-Latn-CS"/>
        </w:rPr>
        <w:t>, kroz: objavljivanje zaključaka Vlade (osim o</w:t>
      </w:r>
      <w:r w:rsidR="008D45A4">
        <w:rPr>
          <w:lang w:val="sr-Latn-CS"/>
        </w:rPr>
        <w:t>nih čija je priroda takva da se moraju štititi određenim stepenom tajnosti</w:t>
      </w:r>
      <w:r>
        <w:rPr>
          <w:lang w:val="sr-Latn-CS"/>
        </w:rPr>
        <w:t xml:space="preserve">); objavljivanje podataka o lobiranju kod Vlade, ministara, poslaničkih grupa i političkih stranaka; objavljivanje sporazuma i ugovora koje Vlada zaključuje sa pratećom dokumentacijom; objavljivanje informacija o aktivnostima pojedinih poslanika i poslaničkih grupa (amandmani koje su predlagali, kako su glasali po pojedinim </w:t>
      </w:r>
      <w:r>
        <w:rPr>
          <w:lang w:val="sr-Latn-CS"/>
        </w:rPr>
        <w:lastRenderedPageBreak/>
        <w:t>pitanjima, podaci o prisustvu sednicama itd.); omogućavanje uvida u transkripte sednica Vlade osim u delu koji predstavlja državnu tajnu; objavljivanje obrazloženja odluka o imenovanjima, postavljenjima i razrešenjima (kadrovskih rešenja).</w:t>
      </w:r>
    </w:p>
    <w:p w:rsidR="004C58B1" w:rsidRDefault="004C58B1" w:rsidP="004C58B1">
      <w:pPr>
        <w:numPr>
          <w:ilvl w:val="0"/>
          <w:numId w:val="6"/>
        </w:numPr>
        <w:spacing w:after="120"/>
        <w:jc w:val="both"/>
        <w:rPr>
          <w:lang w:val="sr-Latn-CS"/>
        </w:rPr>
      </w:pPr>
      <w:r w:rsidRPr="005B6D29">
        <w:rPr>
          <w:b/>
          <w:lang w:val="sr-Latn-CS"/>
        </w:rPr>
        <w:t>Obezbediti javnost rada ministarstava i njihovu bolju komunikaciju sa zainteresovanim subjektima u društvu</w:t>
      </w:r>
      <w:r>
        <w:rPr>
          <w:lang w:val="sr-Latn-CS"/>
        </w:rPr>
        <w:t xml:space="preserve"> kroz: organizovanje javnih rasprava o nacrtima zakona, pružanje obrazloženog odgovora na sve primedbe i inicijative u vezi sa tim nacrtima zakona; objavljivanje i ažuriranje Informatora o radu u skladu sa Uputstvom Poverenika i kroz postavljanje bitnih informacija na internet prezentacijama. </w:t>
      </w:r>
    </w:p>
    <w:p w:rsidR="004C58B1" w:rsidRDefault="004C58B1" w:rsidP="004C58B1">
      <w:pPr>
        <w:numPr>
          <w:ilvl w:val="0"/>
          <w:numId w:val="6"/>
        </w:numPr>
        <w:spacing w:after="120"/>
        <w:jc w:val="both"/>
        <w:rPr>
          <w:lang w:val="sr-Latn-CS"/>
        </w:rPr>
      </w:pPr>
      <w:r w:rsidRPr="005B6D29">
        <w:rPr>
          <w:b/>
          <w:lang w:val="sr-Latn-CS"/>
        </w:rPr>
        <w:t>Vlada i drugi državni organi treba da pravovremeno i argumentovano reaguju na sve izveštaje koji ukazuju na korupciju</w:t>
      </w:r>
      <w:r>
        <w:rPr>
          <w:lang w:val="sr-Latn-CS"/>
        </w:rPr>
        <w:t xml:space="preserve"> ili druge srodne slučajeve kršenja zakona u konkretnim slučajevima, a naročito na one koji su objavljeni (npr. izveštaji nezavisnih državnih organa, izveštaji Saveta za borbu protiv korupcije, izveštaji međunarodnih,  nevladinih i strukovnih organizacija i udruženja, izveštaji novinara – istraživača).  </w:t>
      </w:r>
    </w:p>
    <w:p w:rsidR="004C58B1" w:rsidRDefault="004C58B1" w:rsidP="004C58B1">
      <w:pPr>
        <w:numPr>
          <w:ilvl w:val="0"/>
          <w:numId w:val="6"/>
        </w:numPr>
        <w:spacing w:after="120"/>
        <w:jc w:val="both"/>
        <w:rPr>
          <w:lang w:val="sr-Latn-CS"/>
        </w:rPr>
      </w:pPr>
      <w:r>
        <w:rPr>
          <w:lang w:val="sr-Latn-CS"/>
        </w:rPr>
        <w:t xml:space="preserve">Treba obezbediti </w:t>
      </w:r>
      <w:r w:rsidRPr="00837493">
        <w:rPr>
          <w:b/>
          <w:lang w:val="sr-Latn-CS"/>
        </w:rPr>
        <w:t>javnost podataka o raspolaganju državnom imovinom i korišćenju budžetskih sredstava</w:t>
      </w:r>
      <w:r>
        <w:rPr>
          <w:lang w:val="sr-Latn-CS"/>
        </w:rPr>
        <w:t>, uključujući podatke o imovini u vlasništvu Republike Srbije, prodaji kapitala u preduzećima, davanju u zakup građevinskog zemljišta, iznajmljivanju prostorija za potrebe organa vlasti i sličnim pravnim poslovima.</w:t>
      </w:r>
    </w:p>
    <w:p w:rsidR="004C58B1" w:rsidRDefault="008D45A4" w:rsidP="004C58B1">
      <w:pPr>
        <w:numPr>
          <w:ilvl w:val="0"/>
          <w:numId w:val="6"/>
        </w:numPr>
        <w:spacing w:after="120"/>
        <w:jc w:val="both"/>
        <w:rPr>
          <w:lang w:val="sr-Latn-CS"/>
        </w:rPr>
      </w:pPr>
      <w:r>
        <w:rPr>
          <w:lang w:val="sr-Latn-CS"/>
        </w:rPr>
        <w:t>Neophodno je</w:t>
      </w:r>
      <w:r w:rsidR="004C58B1">
        <w:rPr>
          <w:lang w:val="sr-Latn-CS"/>
        </w:rPr>
        <w:t xml:space="preserve"> obezbediti </w:t>
      </w:r>
      <w:r w:rsidR="004C58B1" w:rsidRPr="00837493">
        <w:rPr>
          <w:b/>
          <w:lang w:val="sr-Latn-CS"/>
        </w:rPr>
        <w:t xml:space="preserve">bolji nadzor nad </w:t>
      </w:r>
      <w:r>
        <w:rPr>
          <w:b/>
          <w:lang w:val="sr-Latn-CS"/>
        </w:rPr>
        <w:t>procesom kreiranja i realizacije</w:t>
      </w:r>
      <w:r w:rsidR="004C58B1" w:rsidRPr="00837493">
        <w:rPr>
          <w:b/>
          <w:lang w:val="sr-Latn-CS"/>
        </w:rPr>
        <w:t xml:space="preserve"> budžeta</w:t>
      </w:r>
      <w:r w:rsidR="004C58B1">
        <w:rPr>
          <w:lang w:val="sr-Latn-CS"/>
        </w:rPr>
        <w:t xml:space="preserve">, tako što bi: proces pripreme budžeta uključio i prijem sugestija građana; bili objavljivani finansijski planovi pojedinih budžetskih korisnika; ceo budžet bio pripremljen kao programski; bili objavljivani periodični izveštaji o izvršenju budžeta; završni računi bili podvrgnuti reviziji. </w:t>
      </w:r>
    </w:p>
    <w:p w:rsidR="004C58B1" w:rsidRDefault="008D45A4" w:rsidP="004C58B1">
      <w:pPr>
        <w:numPr>
          <w:ilvl w:val="0"/>
          <w:numId w:val="6"/>
        </w:numPr>
        <w:spacing w:after="120"/>
        <w:jc w:val="both"/>
        <w:rPr>
          <w:lang w:val="sr-Latn-CS"/>
        </w:rPr>
      </w:pPr>
      <w:r>
        <w:rPr>
          <w:lang w:val="sr-Latn-CS"/>
        </w:rPr>
        <w:t>Potrebno je</w:t>
      </w:r>
      <w:r w:rsidR="004C58B1">
        <w:rPr>
          <w:lang w:val="sr-Latn-CS"/>
        </w:rPr>
        <w:t xml:space="preserve"> </w:t>
      </w:r>
      <w:r w:rsidR="004C58B1" w:rsidRPr="00837493">
        <w:rPr>
          <w:b/>
          <w:lang w:val="sr-Latn-CS"/>
        </w:rPr>
        <w:t>stvoriti sve preduslove za reformu sudova i tužilaštava</w:t>
      </w:r>
      <w:r w:rsidR="004C58B1">
        <w:rPr>
          <w:lang w:val="sr-Latn-CS"/>
        </w:rPr>
        <w:t xml:space="preserve">, koja podrazumeva njihov adekvatan materijalni položaj, sigurnost i nezavisnost, pravilno vrednovanje učinka sudija i tužilaca i efikasne sankcije za nestručan ili neefikasan rad. </w:t>
      </w:r>
    </w:p>
    <w:p w:rsidR="004C58B1" w:rsidRDefault="004C58B1" w:rsidP="004C58B1">
      <w:pPr>
        <w:numPr>
          <w:ilvl w:val="0"/>
          <w:numId w:val="6"/>
        </w:numPr>
        <w:spacing w:after="120"/>
        <w:jc w:val="both"/>
        <w:rPr>
          <w:lang w:val="sr-Latn-CS"/>
        </w:rPr>
      </w:pPr>
      <w:r>
        <w:rPr>
          <w:lang w:val="sr-Latn-CS"/>
        </w:rPr>
        <w:t xml:space="preserve">Treba </w:t>
      </w:r>
      <w:r w:rsidRPr="00837493">
        <w:rPr>
          <w:b/>
          <w:lang w:val="sr-Latn-CS"/>
        </w:rPr>
        <w:t>stvoriti uslove za primenu specijalnih istražnih tehnika</w:t>
      </w:r>
      <w:r>
        <w:rPr>
          <w:lang w:val="sr-Latn-CS"/>
        </w:rPr>
        <w:t xml:space="preserve"> u otkrivanju krivičnih dela korupcije, nakon početka primene Zakonika o krivičnom postupku. </w:t>
      </w:r>
    </w:p>
    <w:p w:rsidR="004C58B1" w:rsidRDefault="004C58B1" w:rsidP="004C58B1">
      <w:pPr>
        <w:numPr>
          <w:ilvl w:val="0"/>
          <w:numId w:val="6"/>
        </w:numPr>
        <w:spacing w:after="120"/>
        <w:jc w:val="both"/>
        <w:rPr>
          <w:lang w:val="sr-Latn-CS"/>
        </w:rPr>
      </w:pPr>
      <w:r w:rsidRPr="00837493">
        <w:rPr>
          <w:b/>
          <w:lang w:val="sr-Latn-CS"/>
        </w:rPr>
        <w:t>Poboljšati rad unutrašnjih kontrola</w:t>
      </w:r>
      <w:r>
        <w:rPr>
          <w:lang w:val="sr-Latn-CS"/>
        </w:rPr>
        <w:t xml:space="preserve"> u državnim organima i inspekcijskim službama</w:t>
      </w:r>
    </w:p>
    <w:p w:rsidR="004C58B1" w:rsidRDefault="004C58B1" w:rsidP="004C58B1">
      <w:pPr>
        <w:numPr>
          <w:ilvl w:val="0"/>
          <w:numId w:val="6"/>
        </w:numPr>
        <w:spacing w:after="120"/>
        <w:jc w:val="both"/>
        <w:rPr>
          <w:lang w:val="sr-Latn-CS"/>
        </w:rPr>
      </w:pPr>
      <w:r w:rsidRPr="00837493">
        <w:rPr>
          <w:b/>
          <w:lang w:val="sr-Latn-CS"/>
        </w:rPr>
        <w:t>Okončati sistem „podele plena“</w:t>
      </w:r>
      <w:r>
        <w:rPr>
          <w:lang w:val="sr-Latn-CS"/>
        </w:rPr>
        <w:t xml:space="preserve"> kod raspodele </w:t>
      </w:r>
      <w:r w:rsidR="008D45A4">
        <w:rPr>
          <w:lang w:val="sr-Latn-CS"/>
        </w:rPr>
        <w:t>plaćenih funkcija</w:t>
      </w:r>
      <w:r>
        <w:rPr>
          <w:lang w:val="sr-Latn-CS"/>
        </w:rPr>
        <w:t xml:space="preserve"> u upravljačkim organima javnih preduzeća uvođenjem javnih konkursa </w:t>
      </w:r>
      <w:r w:rsidR="008D45A4">
        <w:rPr>
          <w:lang w:val="sr-Latn-CS"/>
        </w:rPr>
        <w:t>za direktore</w:t>
      </w:r>
      <w:r>
        <w:rPr>
          <w:lang w:val="sr-Latn-CS"/>
        </w:rPr>
        <w:t xml:space="preserve">, kao i </w:t>
      </w:r>
      <w:r w:rsidRPr="00837493">
        <w:rPr>
          <w:b/>
          <w:lang w:val="sr-Latn-CS"/>
        </w:rPr>
        <w:lastRenderedPageBreak/>
        <w:t>vertikalne podele uticaja u samoj Vladi</w:t>
      </w:r>
      <w:r>
        <w:rPr>
          <w:lang w:val="sr-Latn-CS"/>
        </w:rPr>
        <w:t xml:space="preserve"> </w:t>
      </w:r>
      <w:r>
        <w:rPr>
          <w:b/>
          <w:lang w:val="sr-Latn-CS"/>
        </w:rPr>
        <w:t>(</w:t>
      </w:r>
      <w:r>
        <w:rPr>
          <w:lang w:val="sr-Latn-CS"/>
        </w:rPr>
        <w:t>kontrolisanje celog sektora od strane jedne partije članice vladajuće koalicije).</w:t>
      </w:r>
    </w:p>
    <w:p w:rsidR="004C58B1" w:rsidRDefault="004C58B1" w:rsidP="004C58B1">
      <w:pPr>
        <w:numPr>
          <w:ilvl w:val="0"/>
          <w:numId w:val="6"/>
        </w:numPr>
        <w:spacing w:after="120"/>
        <w:jc w:val="both"/>
        <w:rPr>
          <w:lang w:val="sr-Latn-CS"/>
        </w:rPr>
      </w:pPr>
      <w:r w:rsidRPr="00C41DFF">
        <w:rPr>
          <w:b/>
          <w:lang w:val="sr-Latn-CS"/>
        </w:rPr>
        <w:t>Upotpuniti pravni sistem na osnovu ratifikovanih konvencija</w:t>
      </w:r>
      <w:r>
        <w:rPr>
          <w:lang w:val="sr-Latn-CS"/>
        </w:rPr>
        <w:t xml:space="preserve"> (UN protiv korupcije, krivičnopravne i građanskopravne konvencije Saveta Evrope), pre svega kroz obezbeđivanje naknade štete žrtvama korupcije i obezbeđivanje zaštite onih koji prijave korupciju. </w:t>
      </w:r>
    </w:p>
    <w:p w:rsidR="004C58B1" w:rsidRDefault="004C58B1" w:rsidP="004C58B1">
      <w:pPr>
        <w:numPr>
          <w:ilvl w:val="0"/>
          <w:numId w:val="6"/>
        </w:numPr>
        <w:spacing w:after="120"/>
        <w:jc w:val="both"/>
        <w:rPr>
          <w:lang w:val="sr-Latn-CS"/>
        </w:rPr>
      </w:pPr>
      <w:r w:rsidRPr="00C41DFF">
        <w:rPr>
          <w:b/>
          <w:lang w:val="sr-Latn-CS"/>
        </w:rPr>
        <w:t>Poštovati preporuke Odbora za rešavanje o sukobu interesa</w:t>
      </w:r>
      <w:r>
        <w:rPr>
          <w:lang w:val="sr-Latn-CS"/>
        </w:rPr>
        <w:t xml:space="preserve"> i stvoriti sistem za efikasniju proveru tačnosti i potpunosti podataka o imovini i prihodima javnih funkcionera</w:t>
      </w:r>
    </w:p>
    <w:p w:rsidR="004C58B1" w:rsidRDefault="00EF415F" w:rsidP="004C58B1">
      <w:pPr>
        <w:numPr>
          <w:ilvl w:val="0"/>
          <w:numId w:val="6"/>
        </w:numPr>
        <w:spacing w:after="120"/>
        <w:jc w:val="both"/>
        <w:rPr>
          <w:lang w:val="sr-Latn-CS"/>
        </w:rPr>
      </w:pPr>
      <w:r>
        <w:rPr>
          <w:b/>
          <w:lang w:val="sr-Latn-CS"/>
        </w:rPr>
        <w:t xml:space="preserve">Uskratiti imunitet </w:t>
      </w:r>
      <w:r w:rsidR="004C58B1">
        <w:rPr>
          <w:lang w:val="sr-Latn-CS"/>
        </w:rPr>
        <w:t>funkcionera koji su optuženi za korupciju i izmenama propisa isključiti mogućnost pozivanja na imunitet kod sumnje u postojanje koruptivnih krivičnih dela</w:t>
      </w:r>
    </w:p>
    <w:p w:rsidR="004C58B1" w:rsidRDefault="004C58B1" w:rsidP="004C58B1">
      <w:pPr>
        <w:numPr>
          <w:ilvl w:val="0"/>
          <w:numId w:val="6"/>
        </w:numPr>
        <w:spacing w:after="120"/>
        <w:jc w:val="both"/>
        <w:rPr>
          <w:lang w:val="sr-Latn-CS"/>
        </w:rPr>
      </w:pPr>
      <w:r w:rsidRPr="00C41DFF">
        <w:rPr>
          <w:b/>
          <w:lang w:val="sr-Latn-CS"/>
        </w:rPr>
        <w:t>Uprostiti i učiniti transparentnijim sistem za dobijanje odobrenja i dozvola koje izdaju organi vlasti</w:t>
      </w:r>
      <w:r>
        <w:rPr>
          <w:lang w:val="sr-Latn-CS"/>
        </w:rPr>
        <w:t xml:space="preserve"> radi sprečavanja iznude i korupcije</w:t>
      </w:r>
    </w:p>
    <w:p w:rsidR="004C58B1" w:rsidRDefault="004C58B1" w:rsidP="004C58B1">
      <w:pPr>
        <w:numPr>
          <w:ilvl w:val="0"/>
          <w:numId w:val="6"/>
        </w:numPr>
        <w:spacing w:after="120"/>
        <w:jc w:val="both"/>
        <w:rPr>
          <w:lang w:val="sr-Latn-CS"/>
        </w:rPr>
      </w:pPr>
      <w:r>
        <w:rPr>
          <w:lang w:val="sr-Latn-CS"/>
        </w:rPr>
        <w:t xml:space="preserve">Osmisliti mehanizme za </w:t>
      </w:r>
      <w:r w:rsidRPr="00C41DFF">
        <w:rPr>
          <w:b/>
          <w:lang w:val="sr-Latn-CS"/>
        </w:rPr>
        <w:t xml:space="preserve">predupređenje korupcije i prijavljivanje korupcije koja se dogodi </w:t>
      </w:r>
      <w:r>
        <w:rPr>
          <w:b/>
          <w:lang w:val="sr-Latn-CS"/>
        </w:rPr>
        <w:t>u javnim službama, državnoj upravi i lokalnoj samoupravi</w:t>
      </w:r>
      <w:r>
        <w:rPr>
          <w:lang w:val="sr-Latn-CS"/>
        </w:rPr>
        <w:t xml:space="preserve"> – to su oblici korupcije koji posebno pogađaju najsiromašnje građane (zdravstvo, prosveta)</w:t>
      </w:r>
    </w:p>
    <w:p w:rsidR="004C58B1" w:rsidRDefault="004C58B1" w:rsidP="004C58B1">
      <w:pPr>
        <w:numPr>
          <w:ilvl w:val="0"/>
          <w:numId w:val="6"/>
        </w:numPr>
        <w:spacing w:after="120"/>
        <w:jc w:val="both"/>
        <w:rPr>
          <w:lang w:val="sr-Latn-CS"/>
        </w:rPr>
      </w:pPr>
      <w:r>
        <w:rPr>
          <w:lang w:val="sr-Latn-CS"/>
        </w:rPr>
        <w:t xml:space="preserve">Obezbediti </w:t>
      </w:r>
      <w:r w:rsidRPr="00C41DFF">
        <w:rPr>
          <w:b/>
          <w:lang w:val="sr-Latn-CS"/>
        </w:rPr>
        <w:t>efikasno praćenje sprovođenja usvojene Antikorupcijske strategije i odgovornost onih koji ne ispune svoje obaveze</w:t>
      </w:r>
      <w:r>
        <w:rPr>
          <w:lang w:val="sr-Latn-CS"/>
        </w:rPr>
        <w:t xml:space="preserve"> koje proističu iz te Strategije i međunarodnih obaveza u borbi protiv korupcije (na primer kroz usvajanje Zakona o Agenciji za borbu protiv korupcije, koji bi tom organu dao odgovarajuća ovlašćenja)</w:t>
      </w:r>
    </w:p>
    <w:p w:rsidR="00B46648" w:rsidRDefault="004C58B1" w:rsidP="00B46648">
      <w:pPr>
        <w:numPr>
          <w:ilvl w:val="0"/>
          <w:numId w:val="6"/>
        </w:numPr>
        <w:spacing w:after="120"/>
        <w:jc w:val="both"/>
        <w:rPr>
          <w:lang w:val="sr-Latn-CS"/>
        </w:rPr>
      </w:pPr>
      <w:r w:rsidRPr="00C41DFF">
        <w:rPr>
          <w:b/>
          <w:lang w:val="sr-Latn-CS"/>
        </w:rPr>
        <w:t>Proveravati antikorupcijske efekte i usklađenost</w:t>
      </w:r>
      <w:r>
        <w:rPr>
          <w:lang w:val="sr-Latn-CS"/>
        </w:rPr>
        <w:t xml:space="preserve"> sa Strategijom za borbu protiv korupcije </w:t>
      </w:r>
      <w:r w:rsidRPr="00C41DFF">
        <w:rPr>
          <w:b/>
          <w:lang w:val="sr-Latn-CS"/>
        </w:rPr>
        <w:t>svakog novog propisa</w:t>
      </w:r>
      <w:r>
        <w:rPr>
          <w:lang w:val="sr-Latn-CS"/>
        </w:rPr>
        <w:t xml:space="preserve"> koji se predlaže ili donosi </w:t>
      </w:r>
    </w:p>
    <w:p w:rsidR="004C58B1" w:rsidRDefault="00B46648" w:rsidP="00B46648">
      <w:pPr>
        <w:numPr>
          <w:ilvl w:val="0"/>
          <w:numId w:val="6"/>
        </w:numPr>
        <w:spacing w:after="120"/>
        <w:jc w:val="both"/>
        <w:rPr>
          <w:lang w:val="sr-Latn-CS"/>
        </w:rPr>
      </w:pPr>
      <w:r w:rsidRPr="00B46648">
        <w:rPr>
          <w:b/>
          <w:lang w:val="sr-Latn-CS"/>
        </w:rPr>
        <w:t>J</w:t>
      </w:r>
      <w:r w:rsidR="004C58B1" w:rsidRPr="00B46648">
        <w:rPr>
          <w:b/>
          <w:lang w:val="sr-Latn-CS"/>
        </w:rPr>
        <w:t>ednako postupati u jednakim situacijama</w:t>
      </w:r>
      <w:r w:rsidR="004C58B1">
        <w:rPr>
          <w:lang w:val="sr-Latn-CS"/>
        </w:rPr>
        <w:t xml:space="preserve"> i polagati javnosti račune o tome</w:t>
      </w:r>
      <w:r>
        <w:rPr>
          <w:lang w:val="sr-Latn-CS"/>
        </w:rPr>
        <w:t>, bez obzira na uticaj pojedinca ili organizacije o kojoj je reč</w:t>
      </w:r>
    </w:p>
    <w:p w:rsidR="004C58B1" w:rsidRDefault="004C58B1" w:rsidP="004C58B1">
      <w:pPr>
        <w:spacing w:after="120"/>
        <w:ind w:left="360"/>
        <w:jc w:val="both"/>
        <w:rPr>
          <w:lang w:val="sr-Latn-CS"/>
        </w:rPr>
      </w:pPr>
    </w:p>
    <w:p w:rsidR="004C58B1" w:rsidRDefault="004C58B1" w:rsidP="004C58B1">
      <w:pPr>
        <w:ind w:firstLine="120"/>
        <w:jc w:val="both"/>
        <w:rPr>
          <w:lang w:val="sr-Latn-CS"/>
        </w:rPr>
      </w:pPr>
      <w:r>
        <w:rPr>
          <w:lang w:val="sr-Latn-CS"/>
        </w:rPr>
        <w:t xml:space="preserve">Transparentnost – Srbija </w:t>
      </w:r>
    </w:p>
    <w:p w:rsidR="004C58B1" w:rsidRDefault="004C58B1" w:rsidP="004C58B1">
      <w:pPr>
        <w:ind w:firstLine="120"/>
        <w:jc w:val="both"/>
        <w:rPr>
          <w:lang w:val="sr-Latn-CS"/>
        </w:rPr>
      </w:pPr>
    </w:p>
    <w:p w:rsidR="004C58B1" w:rsidRDefault="00D95EA3" w:rsidP="004C58B1">
      <w:pPr>
        <w:ind w:firstLine="120"/>
        <w:jc w:val="both"/>
        <w:rPr>
          <w:lang w:val="sr-Latn-CS"/>
        </w:rPr>
      </w:pPr>
      <w:r>
        <w:rPr>
          <w:lang w:val="sr-Latn-CS"/>
        </w:rPr>
        <w:t>Beograd, 23. Septembar</w:t>
      </w:r>
      <w:r w:rsidR="004C58B1">
        <w:rPr>
          <w:lang w:val="sr-Latn-CS"/>
        </w:rPr>
        <w:t xml:space="preserve"> 2008. </w:t>
      </w:r>
    </w:p>
    <w:p w:rsidR="004C58B1" w:rsidRPr="00C1648D" w:rsidRDefault="004C58B1" w:rsidP="004C58B1">
      <w:pPr>
        <w:jc w:val="both"/>
        <w:rPr>
          <w:lang w:val="sr-Latn-CS"/>
        </w:rPr>
      </w:pPr>
      <w:r>
        <w:rPr>
          <w:lang w:val="sr-Latn-CS"/>
        </w:rPr>
        <w:t xml:space="preserve">  </w:t>
      </w:r>
    </w:p>
    <w:p w:rsidR="005E6A19" w:rsidRPr="004C58B1" w:rsidRDefault="005E6A19" w:rsidP="004C58B1"/>
    <w:sectPr w:rsidR="005E6A19" w:rsidRPr="004C58B1">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A70" w:rsidRDefault="00402A70">
      <w:r>
        <w:separator/>
      </w:r>
    </w:p>
  </w:endnote>
  <w:endnote w:type="continuationSeparator" w:id="1">
    <w:p w:rsidR="00402A70" w:rsidRDefault="00402A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F4" w:rsidRPr="005A4E20" w:rsidRDefault="00E156F4" w:rsidP="005A4E20">
    <w:pPr>
      <w:pStyle w:val="Footer"/>
      <w:pBdr>
        <w:bottom w:val="single" w:sz="12" w:space="1" w:color="auto"/>
      </w:pBdr>
      <w:rPr>
        <w:rFonts w:ascii="Arial" w:hAnsi="Arial" w:cs="Arial"/>
        <w:lang w:val="sr-Latn-CS"/>
      </w:rPr>
    </w:pPr>
  </w:p>
  <w:p w:rsidR="00E156F4" w:rsidRPr="005E6A19" w:rsidRDefault="00E156F4" w:rsidP="005E6A19">
    <w:pPr>
      <w:pStyle w:val="Footer"/>
      <w:ind w:right="360" w:firstLine="360"/>
      <w:jc w:val="center"/>
      <w:rPr>
        <w:rFonts w:ascii="Arial" w:hAnsi="Arial" w:cs="Arial"/>
        <w:lang w:val="pl-PL"/>
      </w:rPr>
    </w:pPr>
    <w:r>
      <w:rPr>
        <w:rFonts w:ascii="Tahoma" w:hAnsi="Tahoma" w:cs="Tahoma"/>
        <w:sz w:val="16"/>
        <w:szCs w:val="16"/>
        <w:lang w:val="sl-SI"/>
      </w:rPr>
      <w:t>TRANSPARENTNOST SRBIJA</w:t>
    </w:r>
    <w:r w:rsidRPr="005A4E20">
      <w:rPr>
        <w:rFonts w:ascii="Tahoma" w:hAnsi="Tahoma" w:cs="Tahoma"/>
        <w:sz w:val="16"/>
        <w:szCs w:val="16"/>
        <w:lang w:val="sl-SI"/>
      </w:rPr>
      <w:t xml:space="preserve"> </w:t>
    </w:r>
    <w:r>
      <w:rPr>
        <w:rFonts w:ascii="Tahoma" w:hAnsi="Tahoma" w:cs="Tahoma"/>
        <w:sz w:val="16"/>
        <w:szCs w:val="16"/>
        <w:lang w:val="sl-SI"/>
      </w:rPr>
      <w:t xml:space="preserve">je član </w:t>
    </w:r>
    <w:r w:rsidRPr="005A4E20">
      <w:rPr>
        <w:rFonts w:ascii="Tahoma" w:hAnsi="Tahoma" w:cs="Tahoma"/>
        <w:sz w:val="16"/>
        <w:szCs w:val="16"/>
        <w:lang w:val="sl-SI"/>
      </w:rPr>
      <w:t>TRANSPARENCY INTERNATI</w:t>
    </w:r>
    <w:r w:rsidRPr="005A4E20">
      <w:rPr>
        <w:rFonts w:ascii="Tahoma" w:hAnsi="Tahoma" w:cs="Tahoma"/>
        <w:sz w:val="16"/>
        <w:szCs w:val="16"/>
        <w:lang w:val="sl-SI"/>
      </w:rPr>
      <w:t>O</w:t>
    </w:r>
    <w:r w:rsidRPr="005A4E20">
      <w:rPr>
        <w:rFonts w:ascii="Tahoma" w:hAnsi="Tahoma" w:cs="Tahoma"/>
        <w:sz w:val="16"/>
        <w:szCs w:val="16"/>
        <w:lang w:val="sl-SI"/>
      </w:rPr>
      <w:t>NAL</w:t>
    </w:r>
    <w:r>
      <w:rPr>
        <w:rFonts w:ascii="Tahoma" w:hAnsi="Tahoma" w:cs="Tahoma"/>
        <w:sz w:val="16"/>
        <w:szCs w:val="16"/>
        <w:lang w:val="sl-SI"/>
      </w:rPr>
      <w:t>, globalne koalicije za borbu protiv korupcije</w:t>
    </w:r>
    <w:r w:rsidRPr="005A4E20">
      <w:rPr>
        <w:rFonts w:ascii="Arial" w:hAnsi="Arial" w:cs="Arial"/>
        <w:sz w:val="18"/>
        <w:szCs w:val="18"/>
        <w:lang w:val="sr-Latn-C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A70" w:rsidRDefault="00402A70">
      <w:r>
        <w:separator/>
      </w:r>
    </w:p>
  </w:footnote>
  <w:footnote w:type="continuationSeparator" w:id="1">
    <w:p w:rsidR="00402A70" w:rsidRDefault="00402A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F4" w:rsidRDefault="00E156F4" w:rsidP="005A4E20">
    <w:pPr>
      <w:pStyle w:val="Header"/>
      <w:ind w:left="1440"/>
      <w:rPr>
        <w:rFonts w:ascii="Arial" w:hAnsi="Arial" w:cs="Arial"/>
        <w:b/>
        <w:iCs/>
        <w:caps/>
        <w:lang w:val="sr-Latn-CS"/>
      </w:rPr>
    </w:pPr>
    <w:r w:rsidRPr="00E13DA3">
      <w:rPr>
        <w:rFonts w:ascii="Arial" w:hAnsi="Arial" w:cs="Arial"/>
        <w:b/>
        <w:i/>
        <w:caps/>
        <w:sz w:val="28"/>
        <w:szCs w:val="28"/>
        <w:lang w:val="sr-Latn-CS"/>
      </w:rPr>
      <w:pict>
        <v:shapetype id="_x0000_t202" coordsize="21600,21600" o:spt="202" path="m,l,21600r21600,l21600,xe">
          <v:stroke joinstyle="miter"/>
          <v:path gradientshapeok="t" o:connecttype="rect"/>
        </v:shapetype>
        <v:shape id="_x0000_s2052" type="#_x0000_t202" style="position:absolute;left:0;text-align:left;margin-left:207pt;margin-top:.6pt;width:225pt;height:1in;z-index:251658240" filled="f" strokecolor="white" strokeweight="0">
          <v:textbox style="mso-next-textbox:#_x0000_s2052">
            <w:txbxContent>
              <w:p w:rsidR="00E156F4" w:rsidRPr="007E75F9" w:rsidRDefault="00E156F4" w:rsidP="005A4E20">
                <w:pPr>
                  <w:ind w:left="1440"/>
                  <w:jc w:val="right"/>
                  <w:rPr>
                    <w:rFonts w:ascii="Tahoma" w:hAnsi="Tahoma" w:cs="Tahoma"/>
                    <w:sz w:val="14"/>
                    <w:szCs w:val="14"/>
                    <w:lang w:val="sr-Latn-CS"/>
                  </w:rPr>
                </w:pPr>
                <w:r w:rsidRPr="007E75F9">
                  <w:rPr>
                    <w:rFonts w:ascii="Tahoma" w:hAnsi="Tahoma" w:cs="Tahoma"/>
                    <w:sz w:val="14"/>
                    <w:szCs w:val="14"/>
                    <w:lang w:val="sr-Latn-CS"/>
                  </w:rPr>
                  <w:t xml:space="preserve">Adresa:        </w:t>
                </w:r>
                <w:r w:rsidR="007E75F9" w:rsidRPr="007E75F9">
                  <w:rPr>
                    <w:rFonts w:ascii="Tahoma" w:hAnsi="Tahoma" w:cs="Tahoma"/>
                    <w:sz w:val="14"/>
                    <w:szCs w:val="14"/>
                    <w:lang w:val="sr-Latn-CS"/>
                  </w:rPr>
                  <w:t>Despota Stefana (</w:t>
                </w:r>
                <w:r w:rsidRPr="007E75F9">
                  <w:rPr>
                    <w:rFonts w:ascii="Tahoma" w:hAnsi="Tahoma" w:cs="Tahoma"/>
                    <w:sz w:val="14"/>
                    <w:szCs w:val="14"/>
                    <w:lang w:val="sr-Latn-CS"/>
                  </w:rPr>
                  <w:t>29. Novembra</w:t>
                </w:r>
                <w:r w:rsidR="007E75F9" w:rsidRPr="007E75F9">
                  <w:rPr>
                    <w:rFonts w:ascii="Tahoma" w:hAnsi="Tahoma" w:cs="Tahoma"/>
                    <w:sz w:val="14"/>
                    <w:szCs w:val="14"/>
                    <w:lang w:val="sr-Latn-CS"/>
                  </w:rPr>
                  <w:t>)</w:t>
                </w:r>
                <w:r w:rsidRPr="007E75F9">
                  <w:rPr>
                    <w:rFonts w:ascii="Tahoma" w:hAnsi="Tahoma" w:cs="Tahoma"/>
                    <w:sz w:val="14"/>
                    <w:szCs w:val="14"/>
                    <w:lang w:val="sr-Latn-CS"/>
                  </w:rPr>
                  <w:t xml:space="preserve"> 36 / I</w:t>
                </w:r>
              </w:p>
              <w:p w:rsidR="00E156F4" w:rsidRPr="007E75F9" w:rsidRDefault="00E156F4" w:rsidP="005A4E20">
                <w:pPr>
                  <w:ind w:left="1440" w:firstLine="720"/>
                  <w:jc w:val="right"/>
                  <w:rPr>
                    <w:rFonts w:ascii="Tahoma" w:hAnsi="Tahoma" w:cs="Tahoma"/>
                    <w:sz w:val="14"/>
                    <w:szCs w:val="14"/>
                    <w:lang w:val="sr-Latn-CS"/>
                  </w:rPr>
                </w:pPr>
                <w:r w:rsidRPr="007E75F9">
                  <w:rPr>
                    <w:rFonts w:ascii="Tahoma" w:hAnsi="Tahoma" w:cs="Tahoma"/>
                    <w:sz w:val="14"/>
                    <w:szCs w:val="14"/>
                    <w:lang w:val="sr-Latn-CS"/>
                  </w:rPr>
                  <w:t xml:space="preserve">   11000 Beograd, Srbija</w:t>
                </w:r>
              </w:p>
              <w:p w:rsidR="00E156F4" w:rsidRPr="007E75F9" w:rsidRDefault="00E156F4" w:rsidP="005A4E20">
                <w:pPr>
                  <w:ind w:left="1440"/>
                  <w:jc w:val="right"/>
                  <w:rPr>
                    <w:rFonts w:ascii="Tahoma" w:hAnsi="Tahoma" w:cs="Tahoma"/>
                    <w:sz w:val="14"/>
                    <w:szCs w:val="14"/>
                    <w:lang w:val="sr-Latn-CS"/>
                  </w:rPr>
                </w:pPr>
                <w:r w:rsidRPr="007E75F9">
                  <w:rPr>
                    <w:rFonts w:ascii="Tahoma" w:hAnsi="Tahoma" w:cs="Tahoma"/>
                    <w:sz w:val="14"/>
                    <w:szCs w:val="14"/>
                    <w:lang w:val="sr-Latn-CS"/>
                  </w:rPr>
                  <w:t xml:space="preserve">      Telefon:       (+ 381 11) 303 38 27</w:t>
                </w:r>
              </w:p>
              <w:p w:rsidR="00E156F4" w:rsidRPr="007E75F9" w:rsidRDefault="00E156F4" w:rsidP="005A4E20">
                <w:pPr>
                  <w:ind w:left="1440"/>
                  <w:jc w:val="right"/>
                  <w:rPr>
                    <w:rFonts w:ascii="Tahoma" w:hAnsi="Tahoma" w:cs="Tahoma"/>
                    <w:sz w:val="14"/>
                    <w:szCs w:val="14"/>
                    <w:lang w:val="sr-Latn-CS"/>
                  </w:rPr>
                </w:pPr>
                <w:r w:rsidRPr="007E75F9">
                  <w:rPr>
                    <w:rFonts w:ascii="Tahoma" w:hAnsi="Tahoma" w:cs="Tahoma"/>
                    <w:sz w:val="14"/>
                    <w:szCs w:val="14"/>
                    <w:lang w:val="sr-Latn-CS"/>
                  </w:rPr>
                  <w:t>Fax:            (+ 381 11) 322 81 96</w:t>
                </w:r>
              </w:p>
              <w:p w:rsidR="00E156F4" w:rsidRPr="007E75F9" w:rsidRDefault="00E156F4" w:rsidP="005A4E20">
                <w:pPr>
                  <w:ind w:left="1440"/>
                  <w:jc w:val="right"/>
                  <w:rPr>
                    <w:rFonts w:ascii="Tahoma" w:hAnsi="Tahoma" w:cs="Tahoma"/>
                    <w:sz w:val="14"/>
                    <w:szCs w:val="14"/>
                    <w:lang w:val="sr-Latn-CS"/>
                  </w:rPr>
                </w:pPr>
                <w:r w:rsidRPr="007E75F9">
                  <w:rPr>
                    <w:rFonts w:ascii="Tahoma" w:hAnsi="Tahoma" w:cs="Tahoma"/>
                    <w:sz w:val="14"/>
                    <w:szCs w:val="14"/>
                    <w:lang w:val="sr-Latn-CS"/>
                  </w:rPr>
                  <w:t xml:space="preserve">e-mail: </w:t>
                </w:r>
                <w:hyperlink r:id="rId1" w:history="1">
                  <w:r w:rsidRPr="007E75F9">
                    <w:rPr>
                      <w:rStyle w:val="Hyperlink"/>
                      <w:rFonts w:ascii="Tahoma" w:hAnsi="Tahoma" w:cs="Tahoma"/>
                      <w:sz w:val="14"/>
                      <w:szCs w:val="14"/>
                      <w:lang w:val="sr-Latn-CS"/>
                    </w:rPr>
                    <w:t>ts@transparentnost.org.yu</w:t>
                  </w:r>
                </w:hyperlink>
              </w:p>
              <w:p w:rsidR="007E75F9" w:rsidRPr="007E75F9" w:rsidRDefault="007E75F9" w:rsidP="005A4E20">
                <w:pPr>
                  <w:ind w:left="1440"/>
                  <w:jc w:val="right"/>
                  <w:rPr>
                    <w:rFonts w:ascii="Tahoma" w:hAnsi="Tahoma" w:cs="Tahoma"/>
                    <w:sz w:val="14"/>
                    <w:szCs w:val="14"/>
                    <w:lang w:val="sr-Latn-CS"/>
                  </w:rPr>
                </w:pPr>
                <w:hyperlink r:id="rId2" w:history="1">
                  <w:r w:rsidRPr="007E75F9">
                    <w:rPr>
                      <w:rStyle w:val="Hyperlink"/>
                      <w:rFonts w:ascii="Tahoma" w:hAnsi="Tahoma" w:cs="Tahoma"/>
                      <w:sz w:val="14"/>
                      <w:szCs w:val="14"/>
                      <w:lang w:val="sr-Latn-CS"/>
                    </w:rPr>
                    <w:t>www.transparentnost.org.yu</w:t>
                  </w:r>
                </w:hyperlink>
              </w:p>
              <w:p w:rsidR="007E75F9" w:rsidRPr="007E75F9" w:rsidRDefault="007E75F9" w:rsidP="005A4E20">
                <w:pPr>
                  <w:ind w:left="1440"/>
                  <w:jc w:val="right"/>
                  <w:rPr>
                    <w:rFonts w:ascii="Tahoma" w:hAnsi="Tahoma" w:cs="Tahoma"/>
                    <w:sz w:val="14"/>
                    <w:szCs w:val="14"/>
                    <w:lang w:val="sr-Latn-CS"/>
                  </w:rPr>
                </w:pPr>
              </w:p>
            </w:txbxContent>
          </v:textbox>
        </v:shape>
      </w:pict>
    </w:r>
    <w:r w:rsidR="0061189E">
      <w:rPr>
        <w:rFonts w:ascii="Arial" w:hAnsi="Arial" w:cs="Arial"/>
        <w:b/>
        <w:caps/>
        <w:noProof/>
        <w:sz w:val="28"/>
        <w:szCs w:val="28"/>
        <w:lang w:val="en-US" w:eastAsia="en-US"/>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3"/>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E156F4" w:rsidRPr="00327589" w:rsidRDefault="00E156F4" w:rsidP="005A4E20">
    <w:pPr>
      <w:pStyle w:val="Header"/>
      <w:ind w:left="1440"/>
      <w:rPr>
        <w:rFonts w:ascii="Tahoma" w:eastAsia="Arial Unicode MS" w:hAnsi="Tahoma" w:cs="Tahoma"/>
        <w:b/>
        <w:iCs/>
        <w:caps/>
        <w:lang w:val="sr-Latn-CS"/>
      </w:rPr>
    </w:pPr>
    <w:r>
      <w:rPr>
        <w:rFonts w:ascii="Tahoma" w:eastAsia="Arial Unicode MS" w:hAnsi="Tahoma" w:cs="Tahoma"/>
        <w:b/>
        <w:iCs/>
        <w:caps/>
        <w:sz w:val="28"/>
        <w:szCs w:val="28"/>
        <w:lang w:val="sr-Latn-CS"/>
      </w:rPr>
      <w:t>Transparentnost</w:t>
    </w:r>
  </w:p>
  <w:p w:rsidR="00E156F4" w:rsidRPr="00327589" w:rsidRDefault="00E156F4" w:rsidP="007E75F9">
    <w:pPr>
      <w:pStyle w:val="Header"/>
      <w:pBdr>
        <w:bottom w:val="single" w:sz="12" w:space="27"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S</w:t>
    </w:r>
    <w:r w:rsidRPr="00327589">
      <w:rPr>
        <w:rFonts w:ascii="Tahoma" w:eastAsia="Arial Unicode MS" w:hAnsi="Tahoma" w:cs="Tahoma"/>
        <w:b/>
        <w:iCs/>
        <w:caps/>
        <w:sz w:val="28"/>
        <w:szCs w:val="28"/>
        <w:lang w:val="sr-Latn-CS"/>
      </w:rPr>
      <w:t>rbi</w:t>
    </w:r>
    <w:r>
      <w:rPr>
        <w:rFonts w:ascii="Tahoma" w:eastAsia="Arial Unicode MS" w:hAnsi="Tahoma" w:cs="Tahoma"/>
        <w:b/>
        <w:iCs/>
        <w:caps/>
        <w:sz w:val="28"/>
        <w:szCs w:val="28"/>
        <w:lang w:val="sr-Latn-CS"/>
      </w:rPr>
      <w:t>j</w:t>
    </w:r>
    <w:r w:rsidRPr="00327589">
      <w:rPr>
        <w:rFonts w:ascii="Tahoma" w:eastAsia="Arial Unicode MS" w:hAnsi="Tahoma" w:cs="Tahoma"/>
        <w:b/>
        <w:iCs/>
        <w:caps/>
        <w:sz w:val="28"/>
        <w:szCs w:val="28"/>
        <w:lang w:val="sr-Latn-CS"/>
      </w:rPr>
      <w:t>a</w:t>
    </w:r>
  </w:p>
  <w:p w:rsidR="00E156F4" w:rsidRPr="00327589" w:rsidRDefault="00E156F4" w:rsidP="005A4E20">
    <w:pPr>
      <w:rPr>
        <w:b/>
      </w:rPr>
    </w:pPr>
  </w:p>
  <w:p w:rsidR="00E156F4" w:rsidRDefault="00E156F4" w:rsidP="005A4E20">
    <w:pPr>
      <w:pStyle w:val="Header"/>
    </w:pPr>
  </w:p>
  <w:p w:rsidR="00E156F4" w:rsidRPr="005A4E20" w:rsidRDefault="00E156F4" w:rsidP="005A4E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13215"/>
    <w:multiLevelType w:val="hybridMultilevel"/>
    <w:tmpl w:val="5D9485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454129"/>
    <w:multiLevelType w:val="hybridMultilevel"/>
    <w:tmpl w:val="B138372E"/>
    <w:lvl w:ilvl="0" w:tplc="0409000F">
      <w:start w:val="1"/>
      <w:numFmt w:val="decimal"/>
      <w:lvlText w:val="%1."/>
      <w:lvlJc w:val="left"/>
      <w:pPr>
        <w:tabs>
          <w:tab w:val="num" w:pos="720"/>
        </w:tabs>
        <w:ind w:left="720" w:hanging="360"/>
      </w:pPr>
      <w:rPr>
        <w:rFonts w:hint="default"/>
      </w:rPr>
    </w:lvl>
    <w:lvl w:ilvl="1" w:tplc="3976B130">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58E6130"/>
    <w:multiLevelType w:val="hybridMultilevel"/>
    <w:tmpl w:val="95B499BE"/>
    <w:lvl w:ilvl="0" w:tplc="0C1A000F">
      <w:start w:val="1"/>
      <w:numFmt w:val="decimal"/>
      <w:lvlText w:val="%1."/>
      <w:lvlJc w:val="left"/>
      <w:pPr>
        <w:tabs>
          <w:tab w:val="num" w:pos="720"/>
        </w:tabs>
        <w:ind w:left="720" w:hanging="360"/>
      </w:pPr>
    </w:lvl>
    <w:lvl w:ilvl="1" w:tplc="0C1A0019" w:tentative="1">
      <w:start w:val="1"/>
      <w:numFmt w:val="lowerLetter"/>
      <w:lvlText w:val="%2."/>
      <w:lvlJc w:val="left"/>
      <w:pPr>
        <w:tabs>
          <w:tab w:val="num" w:pos="1440"/>
        </w:tabs>
        <w:ind w:left="1440" w:hanging="360"/>
      </w:pPr>
    </w:lvl>
    <w:lvl w:ilvl="2" w:tplc="0C1A001B" w:tentative="1">
      <w:start w:val="1"/>
      <w:numFmt w:val="lowerRoman"/>
      <w:lvlText w:val="%3."/>
      <w:lvlJc w:val="right"/>
      <w:pPr>
        <w:tabs>
          <w:tab w:val="num" w:pos="2160"/>
        </w:tabs>
        <w:ind w:left="2160" w:hanging="180"/>
      </w:pPr>
    </w:lvl>
    <w:lvl w:ilvl="3" w:tplc="0C1A000F" w:tentative="1">
      <w:start w:val="1"/>
      <w:numFmt w:val="decimal"/>
      <w:lvlText w:val="%4."/>
      <w:lvlJc w:val="left"/>
      <w:pPr>
        <w:tabs>
          <w:tab w:val="num" w:pos="2880"/>
        </w:tabs>
        <w:ind w:left="2880" w:hanging="360"/>
      </w:pPr>
    </w:lvl>
    <w:lvl w:ilvl="4" w:tplc="0C1A0019" w:tentative="1">
      <w:start w:val="1"/>
      <w:numFmt w:val="lowerLetter"/>
      <w:lvlText w:val="%5."/>
      <w:lvlJc w:val="left"/>
      <w:pPr>
        <w:tabs>
          <w:tab w:val="num" w:pos="3600"/>
        </w:tabs>
        <w:ind w:left="3600" w:hanging="360"/>
      </w:pPr>
    </w:lvl>
    <w:lvl w:ilvl="5" w:tplc="0C1A001B" w:tentative="1">
      <w:start w:val="1"/>
      <w:numFmt w:val="lowerRoman"/>
      <w:lvlText w:val="%6."/>
      <w:lvlJc w:val="right"/>
      <w:pPr>
        <w:tabs>
          <w:tab w:val="num" w:pos="4320"/>
        </w:tabs>
        <w:ind w:left="4320" w:hanging="180"/>
      </w:pPr>
    </w:lvl>
    <w:lvl w:ilvl="6" w:tplc="0C1A000F" w:tentative="1">
      <w:start w:val="1"/>
      <w:numFmt w:val="decimal"/>
      <w:lvlText w:val="%7."/>
      <w:lvlJc w:val="left"/>
      <w:pPr>
        <w:tabs>
          <w:tab w:val="num" w:pos="5040"/>
        </w:tabs>
        <w:ind w:left="5040" w:hanging="360"/>
      </w:pPr>
    </w:lvl>
    <w:lvl w:ilvl="7" w:tplc="0C1A0019" w:tentative="1">
      <w:start w:val="1"/>
      <w:numFmt w:val="lowerLetter"/>
      <w:lvlText w:val="%8."/>
      <w:lvlJc w:val="left"/>
      <w:pPr>
        <w:tabs>
          <w:tab w:val="num" w:pos="5760"/>
        </w:tabs>
        <w:ind w:left="5760" w:hanging="360"/>
      </w:pPr>
    </w:lvl>
    <w:lvl w:ilvl="8" w:tplc="0C1A001B" w:tentative="1">
      <w:start w:val="1"/>
      <w:numFmt w:val="lowerRoman"/>
      <w:lvlText w:val="%9."/>
      <w:lvlJc w:val="right"/>
      <w:pPr>
        <w:tabs>
          <w:tab w:val="num" w:pos="6480"/>
        </w:tabs>
        <w:ind w:left="6480" w:hanging="180"/>
      </w:pPr>
    </w:lvl>
  </w:abstractNum>
  <w:abstractNum w:abstractNumId="3">
    <w:nsid w:val="58E2315A"/>
    <w:multiLevelType w:val="hybridMultilevel"/>
    <w:tmpl w:val="1E40E0EE"/>
    <w:lvl w:ilvl="0" w:tplc="C75216D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90849F1"/>
    <w:multiLevelType w:val="hybridMultilevel"/>
    <w:tmpl w:val="5F2CAB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58C57A5"/>
    <w:multiLevelType w:val="hybridMultilevel"/>
    <w:tmpl w:val="66EA93D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A4E20"/>
    <w:rsid w:val="00021344"/>
    <w:rsid w:val="000459BF"/>
    <w:rsid w:val="000715E1"/>
    <w:rsid w:val="0009480A"/>
    <w:rsid w:val="00094829"/>
    <w:rsid w:val="000C3237"/>
    <w:rsid w:val="000E06BE"/>
    <w:rsid w:val="000E5E97"/>
    <w:rsid w:val="00104CA4"/>
    <w:rsid w:val="00174B43"/>
    <w:rsid w:val="001A336F"/>
    <w:rsid w:val="001D3752"/>
    <w:rsid w:val="001E78B4"/>
    <w:rsid w:val="00206150"/>
    <w:rsid w:val="00206DB4"/>
    <w:rsid w:val="00216F79"/>
    <w:rsid w:val="00220275"/>
    <w:rsid w:val="002221C8"/>
    <w:rsid w:val="0023605C"/>
    <w:rsid w:val="00246C49"/>
    <w:rsid w:val="00250666"/>
    <w:rsid w:val="00263676"/>
    <w:rsid w:val="002831ED"/>
    <w:rsid w:val="00283CB7"/>
    <w:rsid w:val="002B05EB"/>
    <w:rsid w:val="002B296E"/>
    <w:rsid w:val="002B5DD8"/>
    <w:rsid w:val="002F70D8"/>
    <w:rsid w:val="00316065"/>
    <w:rsid w:val="00316525"/>
    <w:rsid w:val="00321827"/>
    <w:rsid w:val="003429EF"/>
    <w:rsid w:val="0036230D"/>
    <w:rsid w:val="00366FAE"/>
    <w:rsid w:val="00391055"/>
    <w:rsid w:val="003A4299"/>
    <w:rsid w:val="003C3BFF"/>
    <w:rsid w:val="003D3730"/>
    <w:rsid w:val="003E6150"/>
    <w:rsid w:val="003F5DA1"/>
    <w:rsid w:val="00402A70"/>
    <w:rsid w:val="004076A5"/>
    <w:rsid w:val="00437782"/>
    <w:rsid w:val="004709E9"/>
    <w:rsid w:val="004923A7"/>
    <w:rsid w:val="004B1843"/>
    <w:rsid w:val="004B6A19"/>
    <w:rsid w:val="004C4CEC"/>
    <w:rsid w:val="004C58B1"/>
    <w:rsid w:val="0050008B"/>
    <w:rsid w:val="00502BB8"/>
    <w:rsid w:val="00520AE6"/>
    <w:rsid w:val="005334CC"/>
    <w:rsid w:val="00533F70"/>
    <w:rsid w:val="0055049C"/>
    <w:rsid w:val="00576656"/>
    <w:rsid w:val="005826AD"/>
    <w:rsid w:val="005A0FE6"/>
    <w:rsid w:val="005A4E20"/>
    <w:rsid w:val="005C447F"/>
    <w:rsid w:val="005C4990"/>
    <w:rsid w:val="005E6A19"/>
    <w:rsid w:val="005F2123"/>
    <w:rsid w:val="00600484"/>
    <w:rsid w:val="00602008"/>
    <w:rsid w:val="0061189E"/>
    <w:rsid w:val="00621335"/>
    <w:rsid w:val="00632651"/>
    <w:rsid w:val="006333E8"/>
    <w:rsid w:val="00636BE2"/>
    <w:rsid w:val="0063797E"/>
    <w:rsid w:val="006511BF"/>
    <w:rsid w:val="00664697"/>
    <w:rsid w:val="006715D6"/>
    <w:rsid w:val="006863B5"/>
    <w:rsid w:val="006C0810"/>
    <w:rsid w:val="006D1744"/>
    <w:rsid w:val="006E32F2"/>
    <w:rsid w:val="00722E45"/>
    <w:rsid w:val="00724909"/>
    <w:rsid w:val="0073605A"/>
    <w:rsid w:val="00751758"/>
    <w:rsid w:val="00775FC1"/>
    <w:rsid w:val="007834CB"/>
    <w:rsid w:val="007C02B9"/>
    <w:rsid w:val="007C0FB2"/>
    <w:rsid w:val="007C1DA0"/>
    <w:rsid w:val="007E5C34"/>
    <w:rsid w:val="007E75F9"/>
    <w:rsid w:val="008572E4"/>
    <w:rsid w:val="00881A2D"/>
    <w:rsid w:val="008A5977"/>
    <w:rsid w:val="008D45A4"/>
    <w:rsid w:val="008D6944"/>
    <w:rsid w:val="008E2E83"/>
    <w:rsid w:val="00932A0B"/>
    <w:rsid w:val="009339CF"/>
    <w:rsid w:val="00933E8A"/>
    <w:rsid w:val="009702AB"/>
    <w:rsid w:val="00973EC2"/>
    <w:rsid w:val="0099095E"/>
    <w:rsid w:val="009A7375"/>
    <w:rsid w:val="009B2B9E"/>
    <w:rsid w:val="00A20FAA"/>
    <w:rsid w:val="00A47E55"/>
    <w:rsid w:val="00A640C2"/>
    <w:rsid w:val="00A72BF3"/>
    <w:rsid w:val="00A82CD4"/>
    <w:rsid w:val="00AA447C"/>
    <w:rsid w:val="00AB2094"/>
    <w:rsid w:val="00AB3EDC"/>
    <w:rsid w:val="00AB7A70"/>
    <w:rsid w:val="00AD25BD"/>
    <w:rsid w:val="00AE6FEA"/>
    <w:rsid w:val="00AF2058"/>
    <w:rsid w:val="00B065A1"/>
    <w:rsid w:val="00B21BD8"/>
    <w:rsid w:val="00B33BDC"/>
    <w:rsid w:val="00B46648"/>
    <w:rsid w:val="00B530C0"/>
    <w:rsid w:val="00B61664"/>
    <w:rsid w:val="00B80C48"/>
    <w:rsid w:val="00B9786A"/>
    <w:rsid w:val="00BD5148"/>
    <w:rsid w:val="00BE47B0"/>
    <w:rsid w:val="00BF2454"/>
    <w:rsid w:val="00C14486"/>
    <w:rsid w:val="00C2788B"/>
    <w:rsid w:val="00C4772B"/>
    <w:rsid w:val="00C65220"/>
    <w:rsid w:val="00C949F8"/>
    <w:rsid w:val="00CB3A62"/>
    <w:rsid w:val="00CB409A"/>
    <w:rsid w:val="00CD4422"/>
    <w:rsid w:val="00D45431"/>
    <w:rsid w:val="00D57133"/>
    <w:rsid w:val="00D6180E"/>
    <w:rsid w:val="00D8622F"/>
    <w:rsid w:val="00D95EA3"/>
    <w:rsid w:val="00DB3CEE"/>
    <w:rsid w:val="00DC0054"/>
    <w:rsid w:val="00DC1F8E"/>
    <w:rsid w:val="00DC773E"/>
    <w:rsid w:val="00DC7D8E"/>
    <w:rsid w:val="00DF1335"/>
    <w:rsid w:val="00DF1F83"/>
    <w:rsid w:val="00E156F4"/>
    <w:rsid w:val="00E35FF4"/>
    <w:rsid w:val="00E75C57"/>
    <w:rsid w:val="00EA54C2"/>
    <w:rsid w:val="00EB1D48"/>
    <w:rsid w:val="00EF415F"/>
    <w:rsid w:val="00EF4383"/>
    <w:rsid w:val="00EF4A76"/>
    <w:rsid w:val="00F025BD"/>
    <w:rsid w:val="00F27450"/>
    <w:rsid w:val="00F336FD"/>
    <w:rsid w:val="00F345CB"/>
    <w:rsid w:val="00F44D3B"/>
    <w:rsid w:val="00F47F06"/>
    <w:rsid w:val="00F55D8C"/>
    <w:rsid w:val="00F64277"/>
    <w:rsid w:val="00F813D0"/>
    <w:rsid w:val="00F8433E"/>
    <w:rsid w:val="00F931AB"/>
    <w:rsid w:val="00FC5CB7"/>
    <w:rsid w:val="00FE36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8B1"/>
    <w:rPr>
      <w:sz w:val="24"/>
      <w:szCs w:val="24"/>
      <w:lang w:val="en-GB" w:eastAsia="sr-Cyrl-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A4E20"/>
    <w:pPr>
      <w:tabs>
        <w:tab w:val="center" w:pos="4320"/>
        <w:tab w:val="right" w:pos="8640"/>
      </w:tabs>
    </w:pPr>
  </w:style>
  <w:style w:type="paragraph" w:styleId="Footer">
    <w:name w:val="footer"/>
    <w:basedOn w:val="Normal"/>
    <w:rsid w:val="005A4E20"/>
    <w:pPr>
      <w:tabs>
        <w:tab w:val="center" w:pos="4320"/>
        <w:tab w:val="right" w:pos="8640"/>
      </w:tabs>
    </w:pPr>
  </w:style>
  <w:style w:type="character" w:styleId="Hyperlink">
    <w:name w:val="Hyperlink"/>
    <w:basedOn w:val="DefaultParagraphFont"/>
    <w:rsid w:val="005A4E20"/>
    <w:rPr>
      <w:color w:val="0000FF"/>
      <w:u w:val="single"/>
    </w:rPr>
  </w:style>
  <w:style w:type="paragraph" w:styleId="FootnoteText">
    <w:name w:val="footnote text"/>
    <w:basedOn w:val="Normal"/>
    <w:semiHidden/>
    <w:rsid w:val="005E6A19"/>
    <w:rPr>
      <w:sz w:val="20"/>
      <w:szCs w:val="20"/>
    </w:rPr>
  </w:style>
  <w:style w:type="character" w:styleId="FootnoteReference">
    <w:name w:val="footnote reference"/>
    <w:basedOn w:val="DefaultParagraphFont"/>
    <w:semiHidden/>
    <w:rsid w:val="005E6A19"/>
    <w:rPr>
      <w:vertAlign w:val="superscript"/>
    </w:rPr>
  </w:style>
  <w:style w:type="paragraph" w:styleId="BalloonText">
    <w:name w:val="Balloon Text"/>
    <w:basedOn w:val="Normal"/>
    <w:semiHidden/>
    <w:rsid w:val="00D95E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8369886">
      <w:bodyDiv w:val="1"/>
      <w:marLeft w:val="0"/>
      <w:marRight w:val="0"/>
      <w:marTop w:val="0"/>
      <w:marBottom w:val="0"/>
      <w:divBdr>
        <w:top w:val="none" w:sz="0" w:space="0" w:color="auto"/>
        <w:left w:val="none" w:sz="0" w:space="0" w:color="auto"/>
        <w:bottom w:val="none" w:sz="0" w:space="0" w:color="auto"/>
        <w:right w:val="none" w:sz="0" w:space="0" w:color="auto"/>
      </w:divBdr>
      <w:divsChild>
        <w:div w:id="523371433">
          <w:marLeft w:val="0"/>
          <w:marRight w:val="0"/>
          <w:marTop w:val="0"/>
          <w:marBottom w:val="0"/>
          <w:divBdr>
            <w:top w:val="none" w:sz="0" w:space="0" w:color="auto"/>
            <w:left w:val="none" w:sz="0" w:space="0" w:color="auto"/>
            <w:bottom w:val="none" w:sz="0" w:space="0" w:color="auto"/>
            <w:right w:val="none" w:sz="0" w:space="0" w:color="auto"/>
          </w:divBdr>
        </w:div>
        <w:div w:id="1766730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transparentnost.org.yu" TargetMode="External"/><Relationship Id="rId1" Type="http://schemas.openxmlformats.org/officeDocument/2006/relationships/hyperlink" Target="mailto:ts@transparentnost.org.y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memorandum TS latinica</vt:lpstr>
    </vt:vector>
  </TitlesOfParts>
  <Company>Transparency Serbia</Company>
  <LinksUpToDate>false</LinksUpToDate>
  <CharactersWithSpaces>6806</CharactersWithSpaces>
  <SharedDoc>false</SharedDoc>
  <HLinks>
    <vt:vector size="12" baseType="variant">
      <vt:variant>
        <vt:i4>7864378</vt:i4>
      </vt:variant>
      <vt:variant>
        <vt:i4>3</vt:i4>
      </vt:variant>
      <vt:variant>
        <vt:i4>0</vt:i4>
      </vt:variant>
      <vt:variant>
        <vt:i4>5</vt:i4>
      </vt:variant>
      <vt:variant>
        <vt:lpwstr>http://www.transparentnost.org.yu/</vt:lpwstr>
      </vt:variant>
      <vt:variant>
        <vt:lpwstr/>
      </vt:variant>
      <vt:variant>
        <vt:i4>3932229</vt:i4>
      </vt:variant>
      <vt:variant>
        <vt:i4>0</vt:i4>
      </vt:variant>
      <vt:variant>
        <vt:i4>0</vt:i4>
      </vt:variant>
      <vt:variant>
        <vt:i4>5</vt:i4>
      </vt:variant>
      <vt:variant>
        <vt:lpwstr>mailto:ts@transparentnost.org.yu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TS latinica</dc:title>
  <dc:subject/>
  <dc:creator>Bane</dc:creator>
  <cp:keywords/>
  <dc:description/>
  <cp:lastModifiedBy>x4</cp:lastModifiedBy>
  <cp:revision>2</cp:revision>
  <cp:lastPrinted>2008-09-22T13:20:00Z</cp:lastPrinted>
  <dcterms:created xsi:type="dcterms:W3CDTF">2012-02-02T15:05:00Z</dcterms:created>
  <dcterms:modified xsi:type="dcterms:W3CDTF">2012-02-02T15:05:00Z</dcterms:modified>
</cp:coreProperties>
</file>